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A9" w:rsidRDefault="00486BA9" w:rsidP="00486BA9">
      <w:pPr>
        <w:ind w:left="210" w:hanging="210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产品成本明细单</w:t>
      </w:r>
    </w:p>
    <w:p w:rsidR="00486BA9" w:rsidRDefault="00486BA9" w:rsidP="00486BA9">
      <w:pPr>
        <w:rPr>
          <w:rFonts w:hAnsi="宋体" w:hint="eastAsia"/>
        </w:rPr>
      </w:pPr>
    </w:p>
    <w:p w:rsidR="00486BA9" w:rsidRDefault="00486BA9" w:rsidP="00486BA9">
      <w:pPr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>
        <w:rPr>
          <w:rFonts w:hAnsi="宋体" w:hint="eastAsia"/>
        </w:rPr>
        <w:t>申请单位（加盖公章）注册号</w:t>
      </w:r>
      <w:r>
        <w:rPr>
          <w:rFonts w:hAnsi="宋体"/>
        </w:rPr>
        <w:t xml:space="preserve">:        </w:t>
      </w:r>
      <w:r>
        <w:rPr>
          <w:rFonts w:hAnsi="宋体" w:hint="eastAsia"/>
        </w:rPr>
        <w:t>手签员（签字）</w:t>
      </w:r>
      <w:r>
        <w:rPr>
          <w:rFonts w:hAnsi="宋体"/>
        </w:rPr>
        <w:t xml:space="preserve">:        </w:t>
      </w:r>
      <w:r>
        <w:rPr>
          <w:rFonts w:hAnsi="宋体" w:hint="eastAsia"/>
        </w:rPr>
        <w:t>填写日期：</w:t>
      </w:r>
      <w:r>
        <w:rPr>
          <w:rFonts w:hAnsi="宋体"/>
        </w:rPr>
        <w:t xml:space="preserve">   </w:t>
      </w:r>
      <w:r>
        <w:rPr>
          <w:rFonts w:hAnsi="宋体" w:hint="eastAsia"/>
        </w:rPr>
        <w:t>年</w:t>
      </w:r>
      <w:r>
        <w:rPr>
          <w:rFonts w:hAnsi="宋体"/>
        </w:rPr>
        <w:t xml:space="preserve">   </w:t>
      </w:r>
      <w:r>
        <w:rPr>
          <w:rFonts w:hAnsi="宋体" w:hint="eastAsia"/>
        </w:rPr>
        <w:t>月</w:t>
      </w:r>
      <w:r>
        <w:rPr>
          <w:rFonts w:hAnsi="宋体"/>
        </w:rPr>
        <w:t xml:space="preserve">    </w:t>
      </w:r>
      <w:r>
        <w:rPr>
          <w:rFonts w:hAnsi="宋体" w:hint="eastAsia"/>
        </w:rPr>
        <w:t>日</w:t>
      </w:r>
    </w:p>
    <w:tbl>
      <w:tblPr>
        <w:tblW w:w="9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92"/>
        <w:gridCol w:w="21"/>
        <w:gridCol w:w="818"/>
        <w:gridCol w:w="315"/>
        <w:gridCol w:w="765"/>
        <w:gridCol w:w="285"/>
        <w:gridCol w:w="368"/>
        <w:gridCol w:w="577"/>
        <w:gridCol w:w="44"/>
        <w:gridCol w:w="183"/>
        <w:gridCol w:w="687"/>
        <w:gridCol w:w="136"/>
        <w:gridCol w:w="662"/>
        <w:gridCol w:w="574"/>
        <w:gridCol w:w="339"/>
        <w:gridCol w:w="351"/>
        <w:gridCol w:w="384"/>
        <w:gridCol w:w="186"/>
        <w:gridCol w:w="585"/>
        <w:gridCol w:w="699"/>
      </w:tblGrid>
      <w:tr w:rsidR="00486BA9" w:rsidTr="00486BA9">
        <w:trPr>
          <w:cantSplit/>
          <w:trHeight w:val="45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申请单位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  <w:bookmarkStart w:id="0" w:name="_GoBack"/>
            <w:bookmarkEnd w:id="0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</w:tr>
      <w:tr w:rsidR="00486BA9" w:rsidTr="00486BA9">
        <w:trPr>
          <w:cantSplit/>
          <w:trHeight w:val="45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生产企业</w:t>
            </w:r>
          </w:p>
        </w:tc>
        <w:tc>
          <w:tcPr>
            <w:tcW w:w="3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</w:tr>
      <w:tr w:rsidR="00486BA9" w:rsidTr="00486BA9">
        <w:trPr>
          <w:cantSplit/>
          <w:trHeight w:val="454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品名（中英文）</w:t>
            </w:r>
          </w:p>
        </w:tc>
        <w:tc>
          <w:tcPr>
            <w:tcW w:w="7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</w:tr>
      <w:tr w:rsidR="00486BA9" w:rsidTr="00486BA9">
        <w:trPr>
          <w:cantSplit/>
          <w:trHeight w:val="45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产品</w:t>
            </w:r>
            <w:r>
              <w:rPr>
                <w:rFonts w:hAnsi="宋体"/>
              </w:rPr>
              <w:t>HS</w:t>
            </w:r>
            <w:r>
              <w:rPr>
                <w:rFonts w:hAnsi="宋体" w:hint="eastAsia"/>
              </w:rPr>
              <w:t>编码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产品型号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产品计算单位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货币单位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</w:rPr>
            </w:pPr>
          </w:p>
        </w:tc>
      </w:tr>
      <w:tr w:rsidR="00486BA9" w:rsidTr="00486BA9">
        <w:trPr>
          <w:cantSplit/>
          <w:trHeight w:val="300"/>
        </w:trPr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Cs w:val="21"/>
              </w:rPr>
              <w:t>原材料中文名称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原材料</w:t>
            </w:r>
          </w:p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HS</w:t>
            </w:r>
            <w:r>
              <w:rPr>
                <w:rFonts w:hAnsi="宋体" w:hint="eastAsia"/>
                <w:szCs w:val="21"/>
              </w:rPr>
              <w:t>编码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原产地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计算</w:t>
            </w:r>
          </w:p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价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单位用料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原料价值</w:t>
            </w:r>
            <w:r>
              <w:rPr>
                <w:rFonts w:hAnsi="宋体"/>
                <w:color w:val="000000"/>
                <w:sz w:val="18"/>
                <w:szCs w:val="18"/>
              </w:rPr>
              <w:t>(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单价×单位用料</w:t>
            </w:r>
            <w:r>
              <w:rPr>
                <w:rFonts w:hAnsi="宋体"/>
                <w:color w:val="000000"/>
                <w:sz w:val="18"/>
                <w:szCs w:val="18"/>
              </w:rPr>
              <w:t>)</w:t>
            </w:r>
          </w:p>
        </w:tc>
      </w:tr>
      <w:tr w:rsidR="00486BA9" w:rsidTr="00486BA9">
        <w:trPr>
          <w:cantSplit/>
          <w:trHeight w:val="2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widowControl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51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BA9" w:rsidRDefault="00486BA9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 产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非</w:t>
            </w:r>
            <w:r>
              <w:rPr>
                <w:rFonts w:hAnsi="宋体"/>
                <w:color w:val="000000"/>
                <w:sz w:val="18"/>
              </w:rPr>
              <w:t xml:space="preserve"> </w:t>
            </w:r>
            <w:r>
              <w:rPr>
                <w:rFonts w:hAnsi="宋体" w:hint="eastAsia"/>
                <w:color w:val="000000"/>
                <w:sz w:val="18"/>
              </w:rPr>
              <w:t>原</w:t>
            </w:r>
            <w:r>
              <w:rPr>
                <w:rFonts w:hAnsi="宋体"/>
                <w:color w:val="000000"/>
                <w:sz w:val="18"/>
              </w:rPr>
              <w:t xml:space="preserve"> </w:t>
            </w:r>
            <w:r>
              <w:rPr>
                <w:rFonts w:hAnsi="宋体" w:hint="eastAsia"/>
                <w:color w:val="000000"/>
                <w:sz w:val="18"/>
              </w:rPr>
              <w:t>产</w:t>
            </w: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510"/>
        </w:trPr>
        <w:tc>
          <w:tcPr>
            <w:tcW w:w="7224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原料价值合计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BA9" w:rsidRDefault="00486BA9">
            <w:pPr>
              <w:rPr>
                <w:rFonts w:hAnsi="宋体"/>
                <w:color w:val="000000"/>
                <w:szCs w:val="21"/>
              </w:rPr>
            </w:pPr>
          </w:p>
        </w:tc>
      </w:tr>
      <w:tr w:rsidR="00486BA9" w:rsidTr="00486BA9">
        <w:trPr>
          <w:trHeight w:val="991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成品出厂价</w:t>
            </w:r>
            <w:r>
              <w:rPr>
                <w:rFonts w:hAnsi="宋体"/>
                <w:color w:val="000000"/>
              </w:rPr>
              <w:t>/</w:t>
            </w:r>
            <w:r>
              <w:rPr>
                <w:rFonts w:hAnsi="宋体" w:hint="eastAsia"/>
                <w:color w:val="000000"/>
              </w:rPr>
              <w:t>离岸价（</w:t>
            </w:r>
            <w:r>
              <w:rPr>
                <w:rFonts w:hAnsi="宋体"/>
                <w:color w:val="000000"/>
              </w:rPr>
              <w:t>FOB</w:t>
            </w:r>
            <w:r>
              <w:rPr>
                <w:rFonts w:hAnsi="宋体" w:hint="eastAsia"/>
                <w:color w:val="000000"/>
              </w:rPr>
              <w:t>价）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widowControl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2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  <w:sz w:val="18"/>
              </w:rPr>
              <w:t>非原产原料价值占成品出厂价</w:t>
            </w:r>
            <w:r>
              <w:rPr>
                <w:rFonts w:hAnsi="宋体"/>
                <w:color w:val="000000"/>
                <w:sz w:val="18"/>
              </w:rPr>
              <w:t>/FOB</w:t>
            </w:r>
            <w:r>
              <w:rPr>
                <w:rFonts w:hAnsi="宋体" w:hint="eastAsia"/>
                <w:color w:val="000000"/>
                <w:sz w:val="18"/>
              </w:rPr>
              <w:t>价的百分比</w:t>
            </w:r>
          </w:p>
        </w:tc>
        <w:tc>
          <w:tcPr>
            <w:tcW w:w="254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jc w:val="center"/>
              <w:rPr>
                <w:rFonts w:hAnsi="宋体"/>
                <w:color w:val="000000"/>
              </w:rPr>
            </w:pPr>
          </w:p>
        </w:tc>
      </w:tr>
      <w:tr w:rsidR="00486BA9" w:rsidTr="00486BA9">
        <w:trPr>
          <w:cantSplit/>
          <w:trHeight w:val="1642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A9" w:rsidRDefault="00486BA9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加工工序</w:t>
            </w:r>
          </w:p>
        </w:tc>
        <w:tc>
          <w:tcPr>
            <w:tcW w:w="79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A9" w:rsidRDefault="00486BA9">
            <w:pPr>
              <w:rPr>
                <w:rFonts w:hAnsi="宋体"/>
                <w:color w:val="000000"/>
              </w:rPr>
            </w:pPr>
          </w:p>
        </w:tc>
      </w:tr>
    </w:tbl>
    <w:p w:rsidR="00486BA9" w:rsidRDefault="00486BA9" w:rsidP="00486BA9">
      <w:pPr>
        <w:rPr>
          <w:rFonts w:ascii="仿宋_GB2312" w:eastAsia="仿宋_GB2312" w:hint="eastAsia"/>
          <w:b/>
          <w:sz w:val="32"/>
          <w:szCs w:val="32"/>
        </w:rPr>
      </w:pPr>
    </w:p>
    <w:p w:rsidR="00486BA9" w:rsidRDefault="00486BA9" w:rsidP="00486BA9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486BA9" w:rsidRDefault="00486BA9" w:rsidP="00486BA9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填制说明</w:t>
      </w:r>
    </w:p>
    <w:p w:rsidR="00486BA9" w:rsidRDefault="00486BA9" w:rsidP="00486B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（每种产品填写一份产品成本明细单，须打印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得手填） </w:t>
      </w:r>
    </w:p>
    <w:p w:rsidR="00486BA9" w:rsidRDefault="00486BA9" w:rsidP="00486BA9">
      <w:pPr>
        <w:rPr>
          <w:rFonts w:ascii="仿宋_GB2312" w:eastAsia="仿宋_GB2312" w:hint="eastAsia"/>
          <w:sz w:val="32"/>
          <w:szCs w:val="32"/>
        </w:rPr>
      </w:pPr>
    </w:p>
    <w:p w:rsidR="00486BA9" w:rsidRDefault="00486BA9" w:rsidP="00486BA9">
      <w:pPr>
        <w:spacing w:line="460" w:lineRule="exact"/>
        <w:ind w:left="205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 “品名”一栏填写产品的具体商品名称。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可用统称（如水果、服装、配件、家具等）。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2“产品计算单位”一栏填写量词单位，例如：“公斤”“件”“双”等单位量词，“产品计算单位”与原材料“单位用料”中的单位相一致。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 “货币单位”一栏填写产品价格和原材料价格的货币计算单位，例如，“元”“美元”“欧元”等，明细单中填写的货币单位要统一。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 “原材料中文名称”一栏的填写分两类，如果产品是轻工纺织类填写所用原辅料名称；如果产品是机电类填写所用零部件名称。构成产品的所有原材料都应该填写。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 “原材料HS编码”一栏填写原辅料或零部件的税则号（至少前6位）。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 “原产地”一栏填写产品所用原辅料或零部件的实际产地，如果是中国生产，填写具体地区；如果是其他国家（地区）生产，填写具体国家。港澳台生产和产地不明的原材料视同进口。如果是从国内中间商购买的进口原辅料或零部件，不能视同原产，应如实填写实际原产国家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 “计算单位”一栏填写原材料计算单位，例如，“吨”“克”“个”“件”等单位量词。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 “单价”一栏填写原材料的购买价格。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 “单位用料”栏填写单位产品所用原辅料或零部件的数量。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 “原辅料、零部件”</w:t>
      </w:r>
      <w:proofErr w:type="gramStart"/>
      <w:r>
        <w:rPr>
          <w:rFonts w:ascii="仿宋_GB2312" w:eastAsia="仿宋_GB2312" w:hint="eastAsia"/>
          <w:sz w:val="32"/>
          <w:szCs w:val="32"/>
        </w:rPr>
        <w:t>一栏若填写</w:t>
      </w:r>
      <w:proofErr w:type="gramEnd"/>
      <w:r>
        <w:rPr>
          <w:rFonts w:ascii="仿宋_GB2312" w:eastAsia="仿宋_GB2312" w:hint="eastAsia"/>
          <w:sz w:val="32"/>
          <w:szCs w:val="32"/>
        </w:rPr>
        <w:t>原产原材料，单价与单位用料的乘数，即原料价值相应填在“原产”一栏，若填写非原产材料或产地不明原材料，单价与单位用料的乘数，</w:t>
      </w:r>
      <w:r>
        <w:rPr>
          <w:rFonts w:ascii="仿宋_GB2312" w:eastAsia="仿宋_GB2312" w:hint="eastAsia"/>
          <w:sz w:val="32"/>
          <w:szCs w:val="32"/>
        </w:rPr>
        <w:lastRenderedPageBreak/>
        <w:t>即原料价值相应填在“非原产”一栏。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 “原材料合计”一栏，分别填写“原产”各项价值总和与“非原产”各项价值总和。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 “成品出厂价”=原材料、人工等各项成本+利润。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非原产原料价值占成品出厂价（或FOB价）的百分比”= 非原产或产地不明原料价值/成品出厂价（或FOB价）*100%。</w:t>
      </w:r>
    </w:p>
    <w:p w:rsidR="00486BA9" w:rsidRDefault="00486BA9" w:rsidP="00486BA9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 “加工工序”简述车间内加工流程或步骤。</w:t>
      </w:r>
    </w:p>
    <w:p w:rsidR="00622457" w:rsidRPr="00486BA9" w:rsidRDefault="00486BA9"/>
    <w:sectPr w:rsidR="00622457" w:rsidRPr="0048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A9"/>
    <w:rsid w:val="000C341E"/>
    <w:rsid w:val="00486BA9"/>
    <w:rsid w:val="00C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nhideWhenUsed/>
    <w:qFormat/>
    <w:rsid w:val="0048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86B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nhideWhenUsed/>
    <w:qFormat/>
    <w:rsid w:val="0048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86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董诗媛</dc:creator>
  <cp:lastModifiedBy>董诗媛</cp:lastModifiedBy>
  <cp:revision>1</cp:revision>
  <dcterms:created xsi:type="dcterms:W3CDTF">2024-07-02T06:49:00Z</dcterms:created>
  <dcterms:modified xsi:type="dcterms:W3CDTF">2024-07-02T06:50:00Z</dcterms:modified>
</cp:coreProperties>
</file>